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2E" w:rsidRPr="0087233D" w:rsidRDefault="00896D2E" w:rsidP="008723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896D2E" w:rsidRPr="0087233D" w:rsidRDefault="00896D2E" w:rsidP="008723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7233D">
        <w:rPr>
          <w:rFonts w:ascii="Times New Roman" w:hAnsi="Times New Roman" w:cs="Times New Roman"/>
          <w:b/>
          <w:sz w:val="20"/>
          <w:szCs w:val="20"/>
          <w:lang w:val="kk-KZ"/>
        </w:rPr>
        <w:t>ЖҮСІПБЕК Жанелия Бақытбекқызы,</w:t>
      </w:r>
    </w:p>
    <w:p w:rsidR="00896D2E" w:rsidRPr="0087233D" w:rsidRDefault="00896D2E" w:rsidP="008723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7233D">
        <w:rPr>
          <w:rFonts w:ascii="Times New Roman" w:hAnsi="Times New Roman" w:cs="Times New Roman"/>
          <w:b/>
          <w:sz w:val="20"/>
          <w:szCs w:val="20"/>
          <w:lang w:val="kk-KZ"/>
        </w:rPr>
        <w:t>С.Әбдіжаппаров атындағы жалпы білім беретін мектеп жанындағы интернатының орыс тілі мен әдебиеті пәні мұғалімі.</w:t>
      </w:r>
    </w:p>
    <w:p w:rsidR="00896D2E" w:rsidRPr="0087233D" w:rsidRDefault="00896D2E" w:rsidP="008723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233D">
        <w:rPr>
          <w:rFonts w:ascii="Times New Roman" w:hAnsi="Times New Roman" w:cs="Times New Roman"/>
          <w:b/>
          <w:sz w:val="20"/>
          <w:szCs w:val="20"/>
        </w:rPr>
        <w:t>Түркістан</w:t>
      </w:r>
      <w:proofErr w:type="spellEnd"/>
      <w:r w:rsidRPr="0087233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233D">
        <w:rPr>
          <w:rFonts w:ascii="Times New Roman" w:hAnsi="Times New Roman" w:cs="Times New Roman"/>
          <w:b/>
          <w:sz w:val="20"/>
          <w:szCs w:val="20"/>
        </w:rPr>
        <w:t>облысы</w:t>
      </w:r>
      <w:proofErr w:type="spellEnd"/>
      <w:r w:rsidRPr="0087233D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proofErr w:type="spellStart"/>
      <w:r w:rsidRPr="0087233D">
        <w:rPr>
          <w:rFonts w:ascii="Times New Roman" w:hAnsi="Times New Roman" w:cs="Times New Roman"/>
          <w:b/>
          <w:sz w:val="20"/>
          <w:szCs w:val="20"/>
        </w:rPr>
        <w:t>Бәйдібек</w:t>
      </w:r>
      <w:proofErr w:type="spellEnd"/>
      <w:r w:rsidRPr="0087233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233D">
        <w:rPr>
          <w:rFonts w:ascii="Times New Roman" w:hAnsi="Times New Roman" w:cs="Times New Roman"/>
          <w:b/>
          <w:sz w:val="20"/>
          <w:szCs w:val="20"/>
        </w:rPr>
        <w:t>ауданы</w:t>
      </w:r>
      <w:proofErr w:type="spellEnd"/>
    </w:p>
    <w:p w:rsidR="00E87C35" w:rsidRPr="0087233D" w:rsidRDefault="00E87C35" w:rsidP="0087233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F70AD" w:rsidRPr="0087233D" w:rsidRDefault="0087233D" w:rsidP="0087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23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ЭФФЕКТИВНОСТЬ ИСПОЛЬЗОВАНИЯ РОЛЕВЫХ ИГР НА УРОКАХ РУССКОГО</w:t>
      </w:r>
    </w:p>
    <w:p w:rsidR="00E87C35" w:rsidRPr="0087233D" w:rsidRDefault="0087233D" w:rsidP="0087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23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ЯЗЫКА И ЛИТЕРАТУРЫ</w:t>
      </w:r>
    </w:p>
    <w:p w:rsidR="00F721B0" w:rsidRPr="0087233D" w:rsidRDefault="00F721B0" w:rsidP="008723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70AD" w:rsidRPr="0087233D" w:rsidRDefault="004F70AD" w:rsidP="00872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3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Современное образование ориентировано на развитие личности учащегося, формирование его коммуникативных навыков, критического мышления и творческих способностей. В этом контексте особое значение приобретают интерактивные методы обучения, среди которых ролевые игры занимают важное место.</w:t>
      </w:r>
    </w:p>
    <w:p w:rsidR="004F70AD" w:rsidRPr="0087233D" w:rsidRDefault="004F70AD" w:rsidP="00872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3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Ролевые игры позволяют учащимся не только усвоить учебный материал, но и применить его в практических ситуациях, моделирующих реальные жизненные и культурные контексты. На уроках русского языка и литературы данный метод способствует развитию речи, формированию навыков анализа художественного текста, а также повышает мотивацию к изучению предмета.</w:t>
      </w:r>
    </w:p>
    <w:p w:rsidR="004F70AD" w:rsidRPr="0087233D" w:rsidRDefault="004F70AD" w:rsidP="00872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3D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Эффективность использования ролевых игр заключается в их способности вовлекать учащихся в активную деятельность, стимулировать интерес к литературе и языку, а также формировать навыки сотрудничества и взаимопонимания.</w:t>
      </w:r>
    </w:p>
    <w:p w:rsidR="004F70AD" w:rsidRPr="0087233D" w:rsidRDefault="004F70AD" w:rsidP="0087233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233D">
        <w:rPr>
          <w:rFonts w:ascii="Times New Roman" w:hAnsi="Times New Roman" w:cs="Times New Roman"/>
          <w:b/>
          <w:sz w:val="20"/>
          <w:szCs w:val="20"/>
        </w:rPr>
        <w:t>1</w:t>
      </w:r>
      <w:r w:rsidRPr="0087233D">
        <w:rPr>
          <w:rFonts w:ascii="Times New Roman" w:hAnsi="Times New Roman" w:cs="Times New Roman"/>
          <w:b/>
          <w:color w:val="auto"/>
          <w:sz w:val="20"/>
          <w:szCs w:val="20"/>
        </w:rPr>
        <w:t>. Теоретическое обоснование ролевых игр</w:t>
      </w:r>
      <w:r w:rsidR="00817428" w:rsidRPr="0087233D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. </w:t>
      </w:r>
      <w:r w:rsidRPr="0087233D">
        <w:rPr>
          <w:rFonts w:ascii="Times New Roman" w:hAnsi="Times New Roman" w:cs="Times New Roman"/>
          <w:color w:val="auto"/>
          <w:sz w:val="20"/>
          <w:szCs w:val="20"/>
        </w:rPr>
        <w:t>Ролевые игры относятся к интерактивным методам обучения, которые позволяют учащимся моделировать реальные ситуации и применять знания в практическом контексте. В педагогике они рассматриваются как средство активизации познавательной деятельности, формирования коммуникативных навыков и развития критического мышления.</w:t>
      </w:r>
    </w:p>
    <w:p w:rsidR="004F70AD" w:rsidRPr="0087233D" w:rsidRDefault="004F70AD" w:rsidP="0087233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233D">
        <w:rPr>
          <w:rFonts w:ascii="Times New Roman" w:hAnsi="Times New Roman" w:cs="Times New Roman"/>
          <w:b/>
          <w:color w:val="auto"/>
          <w:sz w:val="20"/>
          <w:szCs w:val="20"/>
        </w:rPr>
        <w:t>2. Методика применения ролевых игр</w:t>
      </w:r>
      <w:r w:rsidR="00817428" w:rsidRPr="0087233D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. </w:t>
      </w:r>
      <w:r w:rsidRPr="0087233D">
        <w:rPr>
          <w:rFonts w:ascii="Times New Roman" w:hAnsi="Times New Roman" w:cs="Times New Roman"/>
          <w:color w:val="auto"/>
          <w:sz w:val="20"/>
          <w:szCs w:val="20"/>
        </w:rPr>
        <w:t>На уроках русского языка и литературы ролевые игры могут использоваться в разных формах:</w:t>
      </w:r>
    </w:p>
    <w:p w:rsidR="004F70AD" w:rsidRPr="0087233D" w:rsidRDefault="004F70AD" w:rsidP="0087233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Style w:val="a4"/>
          <w:rFonts w:ascii="Times New Roman" w:hAnsi="Times New Roman" w:cs="Times New Roman"/>
          <w:sz w:val="20"/>
          <w:szCs w:val="20"/>
        </w:rPr>
        <w:t>Инсценировка литературных произведений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учащиеся разыгрывают эпизоды из текста, что способствует глубокому пониманию содержания и образов.</w:t>
      </w:r>
    </w:p>
    <w:p w:rsidR="004F70AD" w:rsidRPr="0087233D" w:rsidRDefault="004F70AD" w:rsidP="0087233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Style w:val="a4"/>
          <w:rFonts w:ascii="Times New Roman" w:hAnsi="Times New Roman" w:cs="Times New Roman"/>
          <w:sz w:val="20"/>
          <w:szCs w:val="20"/>
        </w:rPr>
        <w:t>Имитация жизненных ситуаций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диалоги, дискуссии, интервью, где школьники применяют языковые нормы в практической речи.</w:t>
      </w:r>
    </w:p>
    <w:p w:rsidR="004F70AD" w:rsidRPr="0087233D" w:rsidRDefault="004F70AD" w:rsidP="0087233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Style w:val="a4"/>
          <w:rFonts w:ascii="Times New Roman" w:hAnsi="Times New Roman" w:cs="Times New Roman"/>
          <w:sz w:val="20"/>
          <w:szCs w:val="20"/>
        </w:rPr>
        <w:t>Творческие задания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создание альтернативных концовок произведений, «суд над героем», пресс-конференция с писателем.</w:t>
      </w:r>
    </w:p>
    <w:p w:rsidR="004F70AD" w:rsidRPr="0087233D" w:rsidRDefault="004F70AD" w:rsidP="0087233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Style w:val="a4"/>
          <w:rFonts w:ascii="Times New Roman" w:hAnsi="Times New Roman" w:cs="Times New Roman"/>
          <w:sz w:val="20"/>
          <w:szCs w:val="20"/>
        </w:rPr>
        <w:t>Дискуссионные игры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обсуждение проблемных вопросов, связанных с литературой и культурой.</w:t>
      </w:r>
    </w:p>
    <w:p w:rsidR="004F70AD" w:rsidRPr="0087233D" w:rsidRDefault="004F70AD" w:rsidP="0087233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233D">
        <w:rPr>
          <w:rFonts w:ascii="Times New Roman" w:hAnsi="Times New Roman" w:cs="Times New Roman"/>
          <w:b/>
          <w:color w:val="auto"/>
          <w:sz w:val="20"/>
          <w:szCs w:val="20"/>
        </w:rPr>
        <w:t>3. Практические примеры</w:t>
      </w:r>
    </w:p>
    <w:p w:rsidR="004F70AD" w:rsidRPr="0087233D" w:rsidRDefault="004F70AD" w:rsidP="0087233D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При изучении романа Ф.М. Достоевского «Преступление и наказание» можно организовать ролевую игру «Суд над Раскольниковым», где учащиеся выступают в роли судьи, адвоката, свидетелей.</w:t>
      </w:r>
    </w:p>
    <w:p w:rsidR="004F70AD" w:rsidRPr="0087233D" w:rsidRDefault="004F70AD" w:rsidP="0087233D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На уроках по лирике А.С. Пушкина возможно проведение «литературного салона», где школьники представляют себя современниками поэта и обсуждают его творчество.</w:t>
      </w:r>
    </w:p>
    <w:p w:rsidR="004F70AD" w:rsidRPr="0087233D" w:rsidRDefault="004F70AD" w:rsidP="0087233D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При изучении орфографии и пунктуации можно использовать ролевую игру «Редакция газеты», где учащиеся выполняют роли корректора, журналиста, редактора.</w:t>
      </w:r>
    </w:p>
    <w:p w:rsidR="004F70AD" w:rsidRPr="0087233D" w:rsidRDefault="004F70AD" w:rsidP="0087233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233D">
        <w:rPr>
          <w:rFonts w:ascii="Times New Roman" w:hAnsi="Times New Roman" w:cs="Times New Roman"/>
          <w:b/>
          <w:color w:val="auto"/>
          <w:sz w:val="20"/>
          <w:szCs w:val="20"/>
        </w:rPr>
        <w:t>4. Эффективность метода</w:t>
      </w:r>
      <w:r w:rsidR="00817428" w:rsidRPr="0087233D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. </w:t>
      </w:r>
      <w:r w:rsidRPr="0087233D">
        <w:rPr>
          <w:rFonts w:ascii="Times New Roman" w:hAnsi="Times New Roman" w:cs="Times New Roman"/>
          <w:color w:val="auto"/>
          <w:sz w:val="20"/>
          <w:szCs w:val="20"/>
        </w:rPr>
        <w:t>Использование ролевых игр на уроках русского языка и литературы:</w:t>
      </w:r>
    </w:p>
    <w:p w:rsidR="004F70AD" w:rsidRPr="0087233D" w:rsidRDefault="004F70AD" w:rsidP="0087233D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повышает мотивацию к изучению предмета;</w:t>
      </w:r>
    </w:p>
    <w:p w:rsidR="004F70AD" w:rsidRPr="0087233D" w:rsidRDefault="004F70AD" w:rsidP="0087233D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развивает навыки устной и письменной речи;</w:t>
      </w:r>
    </w:p>
    <w:p w:rsidR="004F70AD" w:rsidRPr="0087233D" w:rsidRDefault="004F70AD" w:rsidP="0087233D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формирует умение работать в коллективе;</w:t>
      </w:r>
    </w:p>
    <w:p w:rsidR="004F70AD" w:rsidRPr="0087233D" w:rsidRDefault="004F70AD" w:rsidP="0087233D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способствует развитию творческого мышления;</w:t>
      </w:r>
    </w:p>
    <w:p w:rsidR="004F70AD" w:rsidRPr="0087233D" w:rsidRDefault="004F70AD" w:rsidP="0087233D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укрепляет интерес к литературе и культуре.</w:t>
      </w:r>
    </w:p>
    <w:p w:rsidR="004F70AD" w:rsidRPr="0087233D" w:rsidRDefault="004F70AD" w:rsidP="0087233D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7233D">
        <w:rPr>
          <w:rFonts w:ascii="Times New Roman" w:hAnsi="Times New Roman" w:cs="Times New Roman"/>
          <w:b/>
          <w:color w:val="auto"/>
          <w:sz w:val="20"/>
          <w:szCs w:val="20"/>
        </w:rPr>
        <w:t>5. Роль учителя</w:t>
      </w:r>
      <w:r w:rsidR="00817428" w:rsidRPr="0087233D"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 xml:space="preserve">. </w:t>
      </w:r>
      <w:r w:rsidRPr="0087233D">
        <w:rPr>
          <w:rFonts w:ascii="Times New Roman" w:hAnsi="Times New Roman" w:cs="Times New Roman"/>
          <w:color w:val="auto"/>
          <w:sz w:val="20"/>
          <w:szCs w:val="20"/>
        </w:rPr>
        <w:t>Учитель выступает организатором и модератором ролевой игры. Его задачи:</w:t>
      </w:r>
    </w:p>
    <w:p w:rsidR="004F70AD" w:rsidRPr="0087233D" w:rsidRDefault="004F70AD" w:rsidP="0087233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подготовить сценарий и распределить роли;</w:t>
      </w:r>
    </w:p>
    <w:p w:rsidR="004F70AD" w:rsidRPr="0087233D" w:rsidRDefault="004F70AD" w:rsidP="0087233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создать атмосферу доверия и сотрудничества;</w:t>
      </w:r>
    </w:p>
    <w:p w:rsidR="004F70AD" w:rsidRPr="0087233D" w:rsidRDefault="004F70AD" w:rsidP="0087233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направлять дискуссию и корректировать речевые ошибки;</w:t>
      </w:r>
    </w:p>
    <w:p w:rsidR="00817428" w:rsidRPr="0087233D" w:rsidRDefault="004F70AD" w:rsidP="0087233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>подвести итоги и оценить вклад каждого учащегося.</w:t>
      </w:r>
    </w:p>
    <w:p w:rsidR="00817428" w:rsidRPr="0087233D" w:rsidRDefault="00817428" w:rsidP="0087233D">
      <w:pPr>
        <w:pStyle w:val="2"/>
        <w:spacing w:before="0" w:beforeAutospacing="0" w:after="0" w:afterAutospacing="0"/>
        <w:jc w:val="center"/>
        <w:rPr>
          <w:sz w:val="20"/>
          <w:szCs w:val="20"/>
        </w:rPr>
      </w:pPr>
      <w:r w:rsidRPr="0087233D">
        <w:rPr>
          <w:sz w:val="20"/>
          <w:szCs w:val="20"/>
        </w:rPr>
        <w:t>Список использованной литературы</w:t>
      </w:r>
    </w:p>
    <w:p w:rsidR="00817428" w:rsidRPr="0087233D" w:rsidRDefault="00817428" w:rsidP="0087233D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 xml:space="preserve">Бим И.Л. </w:t>
      </w:r>
      <w:r w:rsidRPr="0087233D">
        <w:rPr>
          <w:rStyle w:val="a6"/>
          <w:rFonts w:ascii="Times New Roman" w:hAnsi="Times New Roman" w:cs="Times New Roman"/>
          <w:i w:val="0"/>
          <w:sz w:val="20"/>
          <w:szCs w:val="20"/>
        </w:rPr>
        <w:t>Теория и практика обучения русскому языку как иностранному.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Москва: Русский язык, 2018.</w:t>
      </w:r>
    </w:p>
    <w:p w:rsidR="00817428" w:rsidRPr="0087233D" w:rsidRDefault="00817428" w:rsidP="0087233D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 xml:space="preserve">Куликова Л.В. </w:t>
      </w:r>
      <w:r w:rsidRPr="0087233D">
        <w:rPr>
          <w:rStyle w:val="a6"/>
          <w:rFonts w:ascii="Times New Roman" w:hAnsi="Times New Roman" w:cs="Times New Roman"/>
          <w:i w:val="0"/>
          <w:sz w:val="20"/>
          <w:szCs w:val="20"/>
        </w:rPr>
        <w:t>Интерактивные методы обучения на уроках русского языка и литературы</w:t>
      </w:r>
      <w:r w:rsidRPr="0087233D">
        <w:rPr>
          <w:rStyle w:val="a6"/>
          <w:rFonts w:ascii="Times New Roman" w:hAnsi="Times New Roman" w:cs="Times New Roman"/>
          <w:sz w:val="20"/>
          <w:szCs w:val="20"/>
        </w:rPr>
        <w:t>.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Санкт-Петербург: Питер, 2020.</w:t>
      </w:r>
    </w:p>
    <w:p w:rsidR="00817428" w:rsidRPr="0087233D" w:rsidRDefault="00817428" w:rsidP="0087233D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 xml:space="preserve">Лернер И.Я. </w:t>
      </w:r>
      <w:r w:rsidRPr="0087233D">
        <w:rPr>
          <w:rStyle w:val="a6"/>
          <w:rFonts w:ascii="Times New Roman" w:hAnsi="Times New Roman" w:cs="Times New Roman"/>
          <w:i w:val="0"/>
          <w:sz w:val="20"/>
          <w:szCs w:val="20"/>
        </w:rPr>
        <w:t>Дидактические основы методов обучения.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Москва: Педагогика, 2017.</w:t>
      </w:r>
    </w:p>
    <w:p w:rsidR="00024CAD" w:rsidRPr="0087233D" w:rsidRDefault="00817428" w:rsidP="0087233D">
      <w:pPr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7233D">
        <w:rPr>
          <w:rFonts w:ascii="Times New Roman" w:hAnsi="Times New Roman" w:cs="Times New Roman"/>
          <w:sz w:val="20"/>
          <w:szCs w:val="20"/>
        </w:rPr>
        <w:t xml:space="preserve">Федорова Н.В. </w:t>
      </w:r>
      <w:r w:rsidRPr="0087233D">
        <w:rPr>
          <w:rStyle w:val="a6"/>
          <w:rFonts w:ascii="Times New Roman" w:hAnsi="Times New Roman" w:cs="Times New Roman"/>
          <w:i w:val="0"/>
          <w:sz w:val="20"/>
          <w:szCs w:val="20"/>
        </w:rPr>
        <w:t>Ролевые игры как метод активного обучения</w:t>
      </w:r>
      <w:r w:rsidRPr="0087233D">
        <w:rPr>
          <w:rStyle w:val="a6"/>
          <w:rFonts w:ascii="Times New Roman" w:hAnsi="Times New Roman" w:cs="Times New Roman"/>
          <w:sz w:val="20"/>
          <w:szCs w:val="20"/>
        </w:rPr>
        <w:t>.</w:t>
      </w:r>
      <w:r w:rsidRPr="0087233D">
        <w:rPr>
          <w:rFonts w:ascii="Times New Roman" w:hAnsi="Times New Roman" w:cs="Times New Roman"/>
          <w:sz w:val="20"/>
          <w:szCs w:val="20"/>
        </w:rPr>
        <w:t xml:space="preserve"> – Казань: КГУ, 2022.</w:t>
      </w:r>
    </w:p>
    <w:sectPr w:rsidR="00024CAD" w:rsidRPr="0087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414"/>
    <w:multiLevelType w:val="hybridMultilevel"/>
    <w:tmpl w:val="A4D88634"/>
    <w:lvl w:ilvl="0" w:tplc="396E9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FF0"/>
    <w:multiLevelType w:val="multilevel"/>
    <w:tmpl w:val="4A9A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112D2"/>
    <w:multiLevelType w:val="multilevel"/>
    <w:tmpl w:val="62E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B1E1C"/>
    <w:multiLevelType w:val="multilevel"/>
    <w:tmpl w:val="B4C8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01ECE"/>
    <w:multiLevelType w:val="multilevel"/>
    <w:tmpl w:val="010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1380B"/>
    <w:multiLevelType w:val="hybridMultilevel"/>
    <w:tmpl w:val="7AA21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A2EE3"/>
    <w:multiLevelType w:val="multilevel"/>
    <w:tmpl w:val="05C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50178"/>
    <w:multiLevelType w:val="multilevel"/>
    <w:tmpl w:val="16E6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57620"/>
    <w:multiLevelType w:val="multilevel"/>
    <w:tmpl w:val="D17A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F60614"/>
    <w:multiLevelType w:val="multilevel"/>
    <w:tmpl w:val="DC6467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E3E87"/>
    <w:multiLevelType w:val="multilevel"/>
    <w:tmpl w:val="F0B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37E7C"/>
    <w:multiLevelType w:val="multilevel"/>
    <w:tmpl w:val="52AE74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10604C"/>
    <w:multiLevelType w:val="hybridMultilevel"/>
    <w:tmpl w:val="40EC0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07129"/>
    <w:multiLevelType w:val="multilevel"/>
    <w:tmpl w:val="123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363EBB"/>
    <w:multiLevelType w:val="hybridMultilevel"/>
    <w:tmpl w:val="DD06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AC7D88"/>
    <w:multiLevelType w:val="hybridMultilevel"/>
    <w:tmpl w:val="46C0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D0320"/>
    <w:multiLevelType w:val="multilevel"/>
    <w:tmpl w:val="FF46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9761A3"/>
    <w:multiLevelType w:val="multilevel"/>
    <w:tmpl w:val="DE72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DB71AF"/>
    <w:multiLevelType w:val="hybridMultilevel"/>
    <w:tmpl w:val="7A4A0ACA"/>
    <w:lvl w:ilvl="0" w:tplc="396E9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8"/>
  </w:num>
  <w:num w:numId="5">
    <w:abstractNumId w:val="3"/>
  </w:num>
  <w:num w:numId="6">
    <w:abstractNumId w:val="14"/>
  </w:num>
  <w:num w:numId="7">
    <w:abstractNumId w:val="18"/>
  </w:num>
  <w:num w:numId="8">
    <w:abstractNumId w:val="9"/>
  </w:num>
  <w:num w:numId="9">
    <w:abstractNumId w:val="15"/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  <w:num w:numId="15">
    <w:abstractNumId w:val="4"/>
  </w:num>
  <w:num w:numId="16">
    <w:abstractNumId w:val="7"/>
  </w:num>
  <w:num w:numId="17">
    <w:abstractNumId w:val="16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CA"/>
    <w:rsid w:val="00024CAD"/>
    <w:rsid w:val="003846CA"/>
    <w:rsid w:val="00437637"/>
    <w:rsid w:val="004F70AD"/>
    <w:rsid w:val="005E4148"/>
    <w:rsid w:val="0075462A"/>
    <w:rsid w:val="00817428"/>
    <w:rsid w:val="0087233D"/>
    <w:rsid w:val="00896D2E"/>
    <w:rsid w:val="008A365A"/>
    <w:rsid w:val="00A56BAB"/>
    <w:rsid w:val="00E87C35"/>
    <w:rsid w:val="00F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6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6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B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A56BAB"/>
    <w:rPr>
      <w:b/>
      <w:bCs/>
    </w:rPr>
  </w:style>
  <w:style w:type="paragraph" w:styleId="a5">
    <w:name w:val="List Paragraph"/>
    <w:basedOn w:val="a"/>
    <w:uiPriority w:val="34"/>
    <w:qFormat/>
    <w:rsid w:val="0075462A"/>
    <w:pPr>
      <w:ind w:left="720"/>
      <w:contextualSpacing/>
    </w:pPr>
  </w:style>
  <w:style w:type="character" w:styleId="a6">
    <w:name w:val="Emphasis"/>
    <w:basedOn w:val="a0"/>
    <w:uiPriority w:val="20"/>
    <w:qFormat/>
    <w:rsid w:val="00024C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7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6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6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B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A56BAB"/>
    <w:rPr>
      <w:b/>
      <w:bCs/>
    </w:rPr>
  </w:style>
  <w:style w:type="paragraph" w:styleId="a5">
    <w:name w:val="List Paragraph"/>
    <w:basedOn w:val="a"/>
    <w:uiPriority w:val="34"/>
    <w:qFormat/>
    <w:rsid w:val="0075462A"/>
    <w:pPr>
      <w:ind w:left="720"/>
      <w:contextualSpacing/>
    </w:pPr>
  </w:style>
  <w:style w:type="character" w:styleId="a6">
    <w:name w:val="Emphasis"/>
    <w:basedOn w:val="a0"/>
    <w:uiPriority w:val="20"/>
    <w:qFormat/>
    <w:rsid w:val="00024C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7C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Malyka</cp:lastModifiedBy>
  <cp:revision>6</cp:revision>
  <dcterms:created xsi:type="dcterms:W3CDTF">2026-02-07T05:26:00Z</dcterms:created>
  <dcterms:modified xsi:type="dcterms:W3CDTF">2026-02-09T10:23:00Z</dcterms:modified>
</cp:coreProperties>
</file>